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79080" w14:textId="77777777" w:rsidR="00060D46" w:rsidRDefault="00000000" w:rsidP="00B60650">
      <w:pPr>
        <w:pStyle w:val="Tijeloteksta"/>
        <w:ind w:left="100"/>
        <w:jc w:val="right"/>
        <w:rPr>
          <w:sz w:val="20"/>
        </w:rPr>
      </w:pPr>
      <w:r>
        <w:rPr>
          <w:noProof/>
          <w:sz w:val="20"/>
        </w:rPr>
        <w:drawing>
          <wp:inline distT="0" distB="0" distL="0" distR="0" wp14:anchorId="1CA1B380" wp14:editId="02700A06">
            <wp:extent cx="939377" cy="5715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377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F3AD1" w14:textId="77777777" w:rsidR="00060D46" w:rsidRDefault="00000000">
      <w:pPr>
        <w:pStyle w:val="Naslov1"/>
        <w:ind w:left="269"/>
        <w:jc w:val="center"/>
      </w:pPr>
      <w:r>
        <w:t>POZIV ZA ISKAZ INTERESA</w:t>
      </w:r>
    </w:p>
    <w:p w14:paraId="66D0463B" w14:textId="1042AB74" w:rsidR="00060D46" w:rsidRDefault="00000000">
      <w:pPr>
        <w:pStyle w:val="Tijeloteksta"/>
        <w:spacing w:before="1" w:line="242" w:lineRule="auto"/>
        <w:ind w:left="269" w:right="214"/>
        <w:jc w:val="center"/>
      </w:pPr>
      <w:r>
        <w:t>za</w:t>
      </w:r>
      <w:r>
        <w:rPr>
          <w:spacing w:val="-17"/>
        </w:rPr>
        <w:t xml:space="preserve"> </w:t>
      </w:r>
      <w:r>
        <w:t>korištenje</w:t>
      </w:r>
      <w:r>
        <w:rPr>
          <w:spacing w:val="-11"/>
        </w:rPr>
        <w:t xml:space="preserve"> </w:t>
      </w:r>
      <w:r>
        <w:t>potpore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podrške</w:t>
      </w:r>
      <w:r>
        <w:rPr>
          <w:spacing w:val="-12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svakodnevnom</w:t>
      </w:r>
      <w:r>
        <w:rPr>
          <w:spacing w:val="-6"/>
        </w:rPr>
        <w:t xml:space="preserve"> </w:t>
      </w:r>
      <w:r>
        <w:t>životu</w:t>
      </w:r>
      <w:r>
        <w:rPr>
          <w:spacing w:val="-11"/>
        </w:rPr>
        <w:t xml:space="preserve"> </w:t>
      </w:r>
      <w:r>
        <w:t>starijim</w:t>
      </w:r>
      <w:r>
        <w:rPr>
          <w:spacing w:val="-12"/>
        </w:rPr>
        <w:t xml:space="preserve"> </w:t>
      </w:r>
      <w:r>
        <w:t>osobama</w:t>
      </w:r>
      <w:r>
        <w:rPr>
          <w:spacing w:val="-16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osobama</w:t>
      </w:r>
      <w:r>
        <w:rPr>
          <w:spacing w:val="-8"/>
        </w:rPr>
        <w:t xml:space="preserve"> </w:t>
      </w:r>
      <w:r>
        <w:t>s</w:t>
      </w:r>
      <w:r w:rsidR="00B60650">
        <w:t xml:space="preserve"> </w:t>
      </w:r>
      <w:r>
        <w:t>invaliditetom</w:t>
      </w:r>
      <w:r>
        <w:rPr>
          <w:spacing w:val="-1"/>
        </w:rPr>
        <w:t xml:space="preserve"> </w:t>
      </w:r>
      <w:r>
        <w:t>u</w:t>
      </w:r>
      <w:r>
        <w:rPr>
          <w:spacing w:val="55"/>
        </w:rPr>
        <w:t xml:space="preserve"> </w:t>
      </w:r>
      <w:r>
        <w:t>okviru projekta</w:t>
      </w:r>
    </w:p>
    <w:p w14:paraId="5691F4B3" w14:textId="77777777" w:rsidR="00B03F5B" w:rsidRDefault="00B03F5B" w:rsidP="00B03F5B">
      <w:pPr>
        <w:spacing w:before="1"/>
        <w:ind w:left="627" w:right="644"/>
        <w:jc w:val="center"/>
        <w:rPr>
          <w:sz w:val="28"/>
          <w:szCs w:val="28"/>
        </w:rPr>
      </w:pPr>
      <w:r w:rsidRPr="00F7791F">
        <w:rPr>
          <w:sz w:val="28"/>
          <w:szCs w:val="28"/>
        </w:rPr>
        <w:t>„ZAŽELI</w:t>
      </w:r>
      <w:r w:rsidRPr="00F7791F">
        <w:rPr>
          <w:spacing w:val="-4"/>
          <w:sz w:val="28"/>
          <w:szCs w:val="28"/>
        </w:rPr>
        <w:t xml:space="preserve"> </w:t>
      </w:r>
      <w:r w:rsidRPr="00F7791F">
        <w:rPr>
          <w:sz w:val="28"/>
          <w:szCs w:val="28"/>
        </w:rPr>
        <w:t>–</w:t>
      </w:r>
      <w:r w:rsidRPr="00F7791F">
        <w:rPr>
          <w:spacing w:val="-5"/>
          <w:sz w:val="28"/>
          <w:szCs w:val="28"/>
        </w:rPr>
        <w:t xml:space="preserve"> </w:t>
      </w:r>
      <w:r w:rsidRPr="00F7791F">
        <w:rPr>
          <w:sz w:val="28"/>
          <w:szCs w:val="28"/>
        </w:rPr>
        <w:t>PREVENCIJA</w:t>
      </w:r>
      <w:r w:rsidRPr="00F7791F">
        <w:rPr>
          <w:spacing w:val="-6"/>
          <w:sz w:val="28"/>
          <w:szCs w:val="28"/>
        </w:rPr>
        <w:t xml:space="preserve"> </w:t>
      </w:r>
      <w:r w:rsidRPr="00F7791F">
        <w:rPr>
          <w:sz w:val="28"/>
          <w:szCs w:val="28"/>
        </w:rPr>
        <w:t>INSTITUCIONALIZACIJE“</w:t>
      </w:r>
      <w:r>
        <w:rPr>
          <w:sz w:val="28"/>
          <w:szCs w:val="28"/>
        </w:rPr>
        <w:t xml:space="preserve"> </w:t>
      </w:r>
      <w:r w:rsidRPr="00A06AF5">
        <w:rPr>
          <w:sz w:val="28"/>
          <w:szCs w:val="28"/>
        </w:rPr>
        <w:t>SF.3.4.11.01</w:t>
      </w:r>
      <w:r>
        <w:rPr>
          <w:sz w:val="28"/>
          <w:szCs w:val="28"/>
        </w:rPr>
        <w:t>.</w:t>
      </w:r>
    </w:p>
    <w:p w14:paraId="38655763" w14:textId="77777777" w:rsidR="00B03F5B" w:rsidRPr="00A06AF5" w:rsidRDefault="00B03F5B" w:rsidP="00B03F5B">
      <w:pPr>
        <w:spacing w:before="1"/>
        <w:ind w:left="627" w:right="644"/>
        <w:jc w:val="center"/>
        <w:rPr>
          <w:b/>
          <w:bCs/>
          <w:sz w:val="28"/>
          <w:szCs w:val="28"/>
        </w:rPr>
      </w:pPr>
      <w:r w:rsidRPr="00A06AF5">
        <w:rPr>
          <w:b/>
          <w:bCs/>
          <w:sz w:val="28"/>
          <w:szCs w:val="28"/>
        </w:rPr>
        <w:t>Zaželi 4 - za ljepši život u općini Bizovac, SF.3.4.11.01.0296</w:t>
      </w:r>
    </w:p>
    <w:p w14:paraId="633F7D68" w14:textId="3A0B1784" w:rsidR="00060D46" w:rsidRDefault="00060D46">
      <w:pPr>
        <w:pStyle w:val="Tijeloteksta"/>
        <w:spacing w:line="275" w:lineRule="exact"/>
        <w:ind w:left="266" w:right="214"/>
        <w:jc w:val="center"/>
      </w:pPr>
    </w:p>
    <w:p w14:paraId="15BAF758" w14:textId="5A98FC6B" w:rsidR="00060D46" w:rsidRDefault="008B74B5">
      <w:pPr>
        <w:pStyle w:val="Naslov1"/>
        <w:spacing w:before="230"/>
        <w:ind w:right="486"/>
      </w:pPr>
      <w:r>
        <w:t xml:space="preserve">Svi zainteresirani mogu podnijeti  svoje prijave svaki radni dan od  7,00 do 15,00 u prostorijama Općine </w:t>
      </w:r>
      <w:r w:rsidR="00B03F5B">
        <w:t xml:space="preserve"> Bizovac</w:t>
      </w:r>
      <w:r>
        <w:t xml:space="preserve">, Kralja Tomislava </w:t>
      </w:r>
      <w:r w:rsidR="00B03F5B">
        <w:t>89</w:t>
      </w:r>
      <w:r>
        <w:t xml:space="preserve">, </w:t>
      </w:r>
      <w:r w:rsidR="00F65D8D">
        <w:t xml:space="preserve"> na kontakt telefon </w:t>
      </w:r>
      <w:r w:rsidR="00F65D8D" w:rsidRPr="00E90801">
        <w:t>031</w:t>
      </w:r>
      <w:r w:rsidRPr="00E90801">
        <w:t>/</w:t>
      </w:r>
      <w:r w:rsidR="00F65D8D" w:rsidRPr="00E90801">
        <w:t>67</w:t>
      </w:r>
      <w:r w:rsidRPr="00E90801">
        <w:t>3-017</w:t>
      </w:r>
      <w:r w:rsidR="00F65D8D">
        <w:t xml:space="preserve"> </w:t>
      </w:r>
      <w:r>
        <w:t xml:space="preserve">ili na adresu elektroničke pošte </w:t>
      </w:r>
      <w:hyperlink r:id="rId6" w:history="1">
        <w:r w:rsidR="00F65D8D" w:rsidRPr="00F65D8D">
          <w:rPr>
            <w:rStyle w:val="Hiperveza"/>
          </w:rPr>
          <w:t>opcina.bizovac@os.t-com.hr</w:t>
        </w:r>
      </w:hyperlink>
      <w:r w:rsidR="00F65D8D">
        <w:rPr>
          <w:rFonts w:ascii="Arial" w:hAnsi="Arial" w:cs="Arial"/>
        </w:rPr>
        <w:t>.</w:t>
      </w:r>
    </w:p>
    <w:p w14:paraId="76B9D283" w14:textId="77777777" w:rsidR="007966B8" w:rsidRDefault="007966B8" w:rsidP="007966B8">
      <w:pPr>
        <w:pStyle w:val="Tijeloteksta"/>
        <w:rPr>
          <w:i/>
          <w:iCs/>
        </w:rPr>
      </w:pPr>
      <w:r>
        <w:t xml:space="preserve">   Iskaz interesa na propisan</w:t>
      </w:r>
      <w:r w:rsidR="00054C72">
        <w:t>i</w:t>
      </w:r>
      <w:r>
        <w:t>m obrasc</w:t>
      </w:r>
      <w:r w:rsidR="00054C72">
        <w:t xml:space="preserve">ima </w:t>
      </w:r>
      <w:r w:rsidR="00054C72" w:rsidRPr="00054C72">
        <w:t>(</w:t>
      </w:r>
      <w:r w:rsidR="00054C72" w:rsidRPr="00054C72">
        <w:rPr>
          <w:i/>
          <w:iCs/>
        </w:rPr>
        <w:t xml:space="preserve">potrebne obrasce je moguće preuzeti na internetskim stranicama </w:t>
      </w:r>
    </w:p>
    <w:p w14:paraId="1F6F9D29" w14:textId="77777777" w:rsidR="007966B8" w:rsidRDefault="007966B8" w:rsidP="007966B8">
      <w:pPr>
        <w:pStyle w:val="Tijeloteksta"/>
      </w:pPr>
      <w:r>
        <w:rPr>
          <w:i/>
          <w:iCs/>
        </w:rPr>
        <w:t xml:space="preserve">   </w:t>
      </w:r>
      <w:r w:rsidR="00054C72" w:rsidRPr="00054C72">
        <w:rPr>
          <w:i/>
          <w:iCs/>
        </w:rPr>
        <w:t>Općine Bizovac www.opcina-bizovac.hr i  u prostorijama Općine Bizovac, Kralja Tomislava 89, Bizovac</w:t>
      </w:r>
      <w:r w:rsidR="00054C72" w:rsidRPr="00054C72">
        <w:t>.</w:t>
      </w:r>
      <w:r w:rsidR="00054C72">
        <w:t xml:space="preserve">) </w:t>
      </w:r>
      <w:r>
        <w:t xml:space="preserve">i </w:t>
      </w:r>
    </w:p>
    <w:p w14:paraId="2DDC9BE3" w14:textId="75412EAC" w:rsidR="00060D46" w:rsidRDefault="007966B8" w:rsidP="007966B8">
      <w:pPr>
        <w:pStyle w:val="Tijeloteksta"/>
      </w:pPr>
      <w:r>
        <w:t xml:space="preserve">   sa dokaznom dokumentacijom mogu podnijeti svi koji zadovoljavaju</w:t>
      </w:r>
    </w:p>
    <w:p w14:paraId="035521D8" w14:textId="77777777" w:rsidR="00060D46" w:rsidRDefault="00000000">
      <w:pPr>
        <w:pStyle w:val="Tijeloteksta"/>
        <w:ind w:left="200"/>
      </w:pPr>
      <w:r>
        <w:t>sljedeće uvijete:</w:t>
      </w:r>
    </w:p>
    <w:p w14:paraId="74000ECB" w14:textId="77777777" w:rsidR="00060D46" w:rsidRDefault="00060D46">
      <w:pPr>
        <w:pStyle w:val="Tijeloteksta"/>
        <w:spacing w:before="10"/>
        <w:rPr>
          <w:sz w:val="13"/>
        </w:r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7757"/>
      </w:tblGrid>
      <w:tr w:rsidR="00060D46" w14:paraId="290FE677" w14:textId="77777777">
        <w:trPr>
          <w:trHeight w:val="1603"/>
        </w:trPr>
        <w:tc>
          <w:tcPr>
            <w:tcW w:w="2492" w:type="dxa"/>
            <w:shd w:val="clear" w:color="auto" w:fill="EEEEEE"/>
          </w:tcPr>
          <w:p w14:paraId="41446BD9" w14:textId="77777777" w:rsidR="00060D46" w:rsidRDefault="00060D46">
            <w:pPr>
              <w:pStyle w:val="TableParagraph"/>
              <w:rPr>
                <w:sz w:val="26"/>
              </w:rPr>
            </w:pPr>
          </w:p>
          <w:p w14:paraId="78EA362D" w14:textId="77777777" w:rsidR="00060D46" w:rsidRDefault="00060D46">
            <w:pPr>
              <w:pStyle w:val="TableParagraph"/>
              <w:spacing w:before="8"/>
              <w:rPr>
                <w:sz w:val="31"/>
              </w:rPr>
            </w:pPr>
          </w:p>
          <w:p w14:paraId="4C2D4E17" w14:textId="77777777" w:rsidR="00060D46" w:rsidRDefault="00000000">
            <w:pPr>
              <w:pStyle w:val="TableParagraph"/>
              <w:spacing w:before="1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CILJANA SKUPINA</w:t>
            </w:r>
          </w:p>
        </w:tc>
        <w:tc>
          <w:tcPr>
            <w:tcW w:w="7757" w:type="dxa"/>
          </w:tcPr>
          <w:p w14:paraId="01199802" w14:textId="77777777" w:rsidR="00060D4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37"/>
              </w:tabs>
              <w:spacing w:before="111"/>
              <w:rPr>
                <w:b/>
                <w:sz w:val="24"/>
              </w:rPr>
            </w:pPr>
            <w:r>
              <w:rPr>
                <w:b/>
                <w:sz w:val="24"/>
              </w:rPr>
              <w:t>Starija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z w:val="24"/>
              </w:rPr>
              <w:t>osoba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(u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dobi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od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65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godina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ili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više)</w:t>
            </w:r>
          </w:p>
          <w:p w14:paraId="4DE93B6C" w14:textId="77777777" w:rsidR="00060D46" w:rsidRDefault="00060D46">
            <w:pPr>
              <w:pStyle w:val="TableParagraph"/>
              <w:spacing w:before="1"/>
              <w:rPr>
                <w:sz w:val="24"/>
              </w:rPr>
            </w:pPr>
          </w:p>
          <w:p w14:paraId="07998F02" w14:textId="77777777" w:rsidR="00060D4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37"/>
              </w:tabs>
              <w:ind w:right="594" w:hanging="360"/>
              <w:rPr>
                <w:sz w:val="24"/>
              </w:rPr>
            </w:pPr>
            <w:r>
              <w:rPr>
                <w:b/>
                <w:sz w:val="24"/>
              </w:rPr>
              <w:t>Osoba s invaliditetom (u dobi 18 ili više godina) 3. ili 4.</w:t>
            </w:r>
            <w:r>
              <w:rPr>
                <w:b/>
                <w:spacing w:val="-3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stupnja </w:t>
            </w:r>
            <w:r>
              <w:rPr>
                <w:sz w:val="24"/>
              </w:rPr>
              <w:t>težine invaliditeta - oštećenja funkcionalnih sposobnosti prema propisima o vještačenju i metodologijama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vještačenja</w:t>
            </w:r>
          </w:p>
        </w:tc>
      </w:tr>
      <w:tr w:rsidR="00060D46" w14:paraId="16F1934B" w14:textId="77777777">
        <w:trPr>
          <w:trHeight w:val="553"/>
        </w:trPr>
        <w:tc>
          <w:tcPr>
            <w:tcW w:w="10249" w:type="dxa"/>
            <w:gridSpan w:val="2"/>
            <w:shd w:val="clear" w:color="auto" w:fill="EEEEEE"/>
          </w:tcPr>
          <w:p w14:paraId="6209398C" w14:textId="77777777" w:rsidR="00060D46" w:rsidRDefault="00000000">
            <w:pPr>
              <w:pStyle w:val="TableParagraph"/>
              <w:spacing w:before="138"/>
              <w:ind w:left="1474" w:right="15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UVJET PRIHVATLJIVOSTI ZA OSOBE STARIJE OD 65 GODINA</w:t>
            </w:r>
          </w:p>
        </w:tc>
      </w:tr>
      <w:tr w:rsidR="00060D46" w14:paraId="243F7BD6" w14:textId="77777777">
        <w:trPr>
          <w:trHeight w:val="2476"/>
        </w:trPr>
        <w:tc>
          <w:tcPr>
            <w:tcW w:w="2492" w:type="dxa"/>
          </w:tcPr>
          <w:p w14:paraId="4CAC5925" w14:textId="77777777" w:rsidR="00060D46" w:rsidRDefault="00060D46">
            <w:pPr>
              <w:pStyle w:val="TableParagraph"/>
              <w:rPr>
                <w:sz w:val="26"/>
              </w:rPr>
            </w:pPr>
          </w:p>
          <w:p w14:paraId="0AE4C36D" w14:textId="77777777" w:rsidR="00060D46" w:rsidRDefault="00060D46">
            <w:pPr>
              <w:pStyle w:val="TableParagraph"/>
              <w:rPr>
                <w:sz w:val="26"/>
              </w:rPr>
            </w:pPr>
          </w:p>
          <w:p w14:paraId="0529DE0E" w14:textId="77777777" w:rsidR="00060D46" w:rsidRDefault="00000000">
            <w:pPr>
              <w:pStyle w:val="TableParagraph"/>
              <w:spacing w:before="233" w:line="237" w:lineRule="auto"/>
              <w:ind w:left="463" w:right="596" w:firstLine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VISINA </w:t>
            </w:r>
            <w:r>
              <w:rPr>
                <w:b/>
                <w:spacing w:val="-2"/>
                <w:sz w:val="24"/>
              </w:rPr>
              <w:t xml:space="preserve">MJESEČNIH </w:t>
            </w:r>
            <w:r>
              <w:rPr>
                <w:b/>
                <w:sz w:val="24"/>
              </w:rPr>
              <w:t>PRIHODA</w:t>
            </w:r>
          </w:p>
        </w:tc>
        <w:tc>
          <w:tcPr>
            <w:tcW w:w="7757" w:type="dxa"/>
          </w:tcPr>
          <w:p w14:paraId="32386E11" w14:textId="77777777" w:rsidR="00060D46" w:rsidRDefault="00000000">
            <w:pPr>
              <w:pStyle w:val="TableParagraph"/>
              <w:ind w:left="236" w:right="85"/>
              <w:rPr>
                <w:sz w:val="24"/>
              </w:rPr>
            </w:pPr>
            <w:r>
              <w:rPr>
                <w:sz w:val="24"/>
              </w:rPr>
              <w:t xml:space="preserve">Kako bi se osoba mogla uključiti u projekt visina mjesečnog prihoda </w:t>
            </w:r>
            <w:r>
              <w:rPr>
                <w:b/>
                <w:sz w:val="24"/>
                <w:u w:val="thick"/>
              </w:rPr>
              <w:t>ne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smije prelaziti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za:</w:t>
            </w:r>
          </w:p>
          <w:p w14:paraId="39E357BF" w14:textId="77777777" w:rsidR="00060D46" w:rsidRDefault="00060D46">
            <w:pPr>
              <w:pStyle w:val="TableParagraph"/>
              <w:spacing w:before="3"/>
              <w:rPr>
                <w:sz w:val="23"/>
              </w:rPr>
            </w:pPr>
          </w:p>
          <w:p w14:paraId="61A9FE7F" w14:textId="5E86A0A3" w:rsidR="00060D4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98"/>
              </w:tabs>
              <w:ind w:hanging="364"/>
              <w:rPr>
                <w:sz w:val="24"/>
              </w:rPr>
            </w:pPr>
            <w:r>
              <w:rPr>
                <w:b/>
                <w:sz w:val="24"/>
              </w:rPr>
              <w:t xml:space="preserve">Samačko kućanstvo </w:t>
            </w:r>
            <w:r w:rsidR="00E90801">
              <w:rPr>
                <w:b/>
                <w:sz w:val="24"/>
              </w:rPr>
              <w:t>–</w:t>
            </w:r>
            <w:r>
              <w:rPr>
                <w:b/>
                <w:sz w:val="24"/>
              </w:rPr>
              <w:t xml:space="preserve"> </w:t>
            </w:r>
            <w:r w:rsidRPr="00E90801">
              <w:rPr>
                <w:sz w:val="24"/>
              </w:rPr>
              <w:t>9</w:t>
            </w:r>
            <w:r w:rsidR="00E90801" w:rsidRPr="00E90801">
              <w:rPr>
                <w:sz w:val="24"/>
              </w:rPr>
              <w:t>84,00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€</w:t>
            </w:r>
          </w:p>
          <w:p w14:paraId="51952C3F" w14:textId="77777777" w:rsidR="00060D46" w:rsidRDefault="00060D46">
            <w:pPr>
              <w:pStyle w:val="TableParagraph"/>
              <w:spacing w:before="9"/>
              <w:rPr>
                <w:sz w:val="23"/>
              </w:rPr>
            </w:pPr>
          </w:p>
          <w:p w14:paraId="62CF4C1E" w14:textId="54A2D517" w:rsidR="00060D4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98"/>
              </w:tabs>
              <w:ind w:hanging="364"/>
              <w:rPr>
                <w:sz w:val="24"/>
              </w:rPr>
            </w:pPr>
            <w:r>
              <w:rPr>
                <w:b/>
                <w:sz w:val="24"/>
              </w:rPr>
              <w:t xml:space="preserve">Dvočlano kućanstvo - </w:t>
            </w:r>
            <w:r w:rsidRPr="00E90801">
              <w:rPr>
                <w:sz w:val="24"/>
              </w:rPr>
              <w:t>1.</w:t>
            </w:r>
            <w:r w:rsidR="00E90801">
              <w:rPr>
                <w:sz w:val="24"/>
              </w:rPr>
              <w:t>640,00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€</w:t>
            </w:r>
          </w:p>
          <w:p w14:paraId="45A815EE" w14:textId="77777777" w:rsidR="00060D46" w:rsidRDefault="00060D46">
            <w:pPr>
              <w:pStyle w:val="TableParagraph"/>
              <w:spacing w:before="6"/>
            </w:pPr>
          </w:p>
          <w:p w14:paraId="5C5E2F0A" w14:textId="53516BB1" w:rsidR="00060D4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98"/>
              </w:tabs>
              <w:ind w:right="309" w:hanging="361"/>
              <w:rPr>
                <w:sz w:val="24"/>
              </w:rPr>
            </w:pPr>
            <w:r>
              <w:rPr>
                <w:b/>
                <w:sz w:val="24"/>
              </w:rPr>
              <w:t xml:space="preserve">Višečlano kućanstvo u kojem su </w:t>
            </w:r>
            <w:r>
              <w:rPr>
                <w:b/>
                <w:sz w:val="24"/>
                <w:u w:val="thick"/>
              </w:rPr>
              <w:t>svi članovi kućanstva</w:t>
            </w:r>
            <w:r>
              <w:rPr>
                <w:b/>
                <w:sz w:val="24"/>
              </w:rPr>
              <w:t xml:space="preserve"> pripadnici ciljnih skupina ovog Poziva – </w:t>
            </w:r>
            <w:r w:rsidRPr="003F4AC1">
              <w:rPr>
                <w:sz w:val="24"/>
              </w:rPr>
              <w:t>2</w:t>
            </w:r>
            <w:r w:rsidR="00E90801" w:rsidRPr="003F4AC1">
              <w:rPr>
                <w:sz w:val="24"/>
              </w:rPr>
              <w:t>.</w:t>
            </w:r>
            <w:r w:rsidR="00E90801">
              <w:rPr>
                <w:sz w:val="24"/>
              </w:rPr>
              <w:t>460,00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€</w:t>
            </w:r>
          </w:p>
        </w:tc>
      </w:tr>
      <w:tr w:rsidR="00060D46" w14:paraId="385FD877" w14:textId="77777777">
        <w:trPr>
          <w:trHeight w:val="530"/>
        </w:trPr>
        <w:tc>
          <w:tcPr>
            <w:tcW w:w="10249" w:type="dxa"/>
            <w:gridSpan w:val="2"/>
            <w:shd w:val="clear" w:color="auto" w:fill="EEEEEE"/>
          </w:tcPr>
          <w:p w14:paraId="327E751E" w14:textId="77777777" w:rsidR="00060D46" w:rsidRDefault="00000000">
            <w:pPr>
              <w:pStyle w:val="TableParagraph"/>
              <w:spacing w:before="121"/>
              <w:ind w:left="1473" w:right="15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UVJET PRIHVATLJIVOSTI ZA OSOBE S INVALIDITETOM</w:t>
            </w:r>
          </w:p>
        </w:tc>
      </w:tr>
      <w:tr w:rsidR="00060D46" w14:paraId="07BBF89F" w14:textId="77777777">
        <w:trPr>
          <w:trHeight w:val="1926"/>
        </w:trPr>
        <w:tc>
          <w:tcPr>
            <w:tcW w:w="2492" w:type="dxa"/>
          </w:tcPr>
          <w:p w14:paraId="50001B88" w14:textId="77777777" w:rsidR="00060D46" w:rsidRDefault="00060D46">
            <w:pPr>
              <w:pStyle w:val="TableParagraph"/>
              <w:rPr>
                <w:sz w:val="26"/>
              </w:rPr>
            </w:pPr>
          </w:p>
          <w:p w14:paraId="2F2D0321" w14:textId="77777777" w:rsidR="00060D46" w:rsidRDefault="00060D46">
            <w:pPr>
              <w:pStyle w:val="TableParagraph"/>
              <w:spacing w:before="9"/>
              <w:rPr>
                <w:sz w:val="33"/>
              </w:rPr>
            </w:pPr>
          </w:p>
          <w:p w14:paraId="6CDDD0D8" w14:textId="77777777" w:rsidR="00060D46" w:rsidRDefault="00000000">
            <w:pPr>
              <w:pStyle w:val="TableParagraph"/>
              <w:ind w:left="222"/>
              <w:rPr>
                <w:b/>
                <w:sz w:val="24"/>
              </w:rPr>
            </w:pPr>
            <w:r>
              <w:rPr>
                <w:b/>
                <w:sz w:val="24"/>
              </w:rPr>
              <w:t>STUPANJ TEŽINE</w:t>
            </w:r>
          </w:p>
          <w:p w14:paraId="14A1CFBB" w14:textId="77777777" w:rsidR="00060D46" w:rsidRDefault="00000000">
            <w:pPr>
              <w:pStyle w:val="TableParagraph"/>
              <w:ind w:left="354"/>
              <w:rPr>
                <w:b/>
                <w:sz w:val="24"/>
              </w:rPr>
            </w:pPr>
            <w:r>
              <w:rPr>
                <w:b/>
                <w:sz w:val="24"/>
              </w:rPr>
              <w:t>INVALIDITETA</w:t>
            </w:r>
          </w:p>
        </w:tc>
        <w:tc>
          <w:tcPr>
            <w:tcW w:w="7757" w:type="dxa"/>
          </w:tcPr>
          <w:p w14:paraId="1EAAE3B8" w14:textId="77777777" w:rsidR="00060D46" w:rsidRDefault="00000000">
            <w:pPr>
              <w:pStyle w:val="TableParagraph"/>
              <w:spacing w:line="253" w:lineRule="exact"/>
              <w:ind w:left="236"/>
              <w:jc w:val="both"/>
              <w:rPr>
                <w:sz w:val="24"/>
              </w:rPr>
            </w:pPr>
            <w:r>
              <w:rPr>
                <w:sz w:val="24"/>
              </w:rPr>
              <w:t>Odrasle osobe s invaliditetom:</w:t>
            </w:r>
          </w:p>
          <w:p w14:paraId="1CEED8D2" w14:textId="77777777" w:rsidR="00060D4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58"/>
              </w:tabs>
              <w:ind w:right="2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koje žive u samačkom ili dvočlanom kućanstvu ili višečlanom kućanstvu u kojem su </w:t>
            </w:r>
            <w:r>
              <w:rPr>
                <w:b/>
                <w:sz w:val="24"/>
                <w:u w:val="thick"/>
              </w:rPr>
              <w:t>svi članovi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kućanstva pripadnici ciljnih skupina ovog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Poziva</w:t>
            </w:r>
          </w:p>
          <w:p w14:paraId="1200B500" w14:textId="77777777" w:rsidR="00060D4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58"/>
              </w:tabs>
              <w:spacing w:line="278" w:lineRule="exact"/>
              <w:ind w:right="2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koje imaju utvrđen </w:t>
            </w:r>
            <w:r>
              <w:rPr>
                <w:b/>
                <w:sz w:val="24"/>
              </w:rPr>
              <w:t xml:space="preserve">treći ili četvrti stupanj </w:t>
            </w:r>
            <w:r>
              <w:rPr>
                <w:sz w:val="24"/>
              </w:rPr>
              <w:t>težine invaliditeta – oštećenja funkcionalnih sposobnosti prema propisima 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vještačenju</w:t>
            </w:r>
          </w:p>
          <w:p w14:paraId="402C8A21" w14:textId="77777777" w:rsidR="00060D46" w:rsidRDefault="00000000">
            <w:pPr>
              <w:pStyle w:val="TableParagraph"/>
              <w:spacing w:line="258" w:lineRule="exact"/>
              <w:ind w:left="957"/>
              <w:jc w:val="both"/>
              <w:rPr>
                <w:sz w:val="24"/>
              </w:rPr>
            </w:pPr>
            <w:r>
              <w:rPr>
                <w:sz w:val="24"/>
              </w:rPr>
              <w:t>i metodologijama vještačenja</w:t>
            </w:r>
          </w:p>
        </w:tc>
      </w:tr>
      <w:tr w:rsidR="00060D46" w14:paraId="3A3A23D3" w14:textId="77777777">
        <w:trPr>
          <w:trHeight w:val="2733"/>
        </w:trPr>
        <w:tc>
          <w:tcPr>
            <w:tcW w:w="2492" w:type="dxa"/>
            <w:shd w:val="clear" w:color="auto" w:fill="F0F0F0"/>
          </w:tcPr>
          <w:p w14:paraId="513D9D10" w14:textId="77777777" w:rsidR="00060D46" w:rsidRDefault="00060D46">
            <w:pPr>
              <w:pStyle w:val="TableParagraph"/>
              <w:rPr>
                <w:sz w:val="26"/>
              </w:rPr>
            </w:pPr>
          </w:p>
          <w:p w14:paraId="43BF5C95" w14:textId="77777777" w:rsidR="00060D46" w:rsidRDefault="00060D46">
            <w:pPr>
              <w:pStyle w:val="TableParagraph"/>
              <w:rPr>
                <w:sz w:val="26"/>
              </w:rPr>
            </w:pPr>
          </w:p>
          <w:p w14:paraId="1F4F9DF1" w14:textId="77777777" w:rsidR="00060D46" w:rsidRDefault="00060D46">
            <w:pPr>
              <w:pStyle w:val="TableParagraph"/>
              <w:rPr>
                <w:sz w:val="26"/>
              </w:rPr>
            </w:pPr>
          </w:p>
          <w:p w14:paraId="4C6AE9E9" w14:textId="77777777" w:rsidR="00060D46" w:rsidRDefault="00060D46">
            <w:pPr>
              <w:pStyle w:val="TableParagraph"/>
              <w:spacing w:before="5"/>
              <w:rPr>
                <w:sz w:val="24"/>
              </w:rPr>
            </w:pPr>
          </w:p>
          <w:p w14:paraId="3C9C74CC" w14:textId="77777777" w:rsidR="00060D46" w:rsidRDefault="00000000">
            <w:pPr>
              <w:pStyle w:val="TableParagraph"/>
              <w:ind w:left="194" w:right="94" w:firstLine="475"/>
              <w:rPr>
                <w:b/>
                <w:sz w:val="24"/>
              </w:rPr>
            </w:pPr>
            <w:r>
              <w:rPr>
                <w:b/>
                <w:sz w:val="24"/>
              </w:rPr>
              <w:t>DOKAZNA DOKUMENTACIJA</w:t>
            </w:r>
          </w:p>
        </w:tc>
        <w:tc>
          <w:tcPr>
            <w:tcW w:w="7757" w:type="dxa"/>
            <w:shd w:val="clear" w:color="auto" w:fill="F0F0F0"/>
          </w:tcPr>
          <w:p w14:paraId="59399830" w14:textId="77777777" w:rsidR="00060D4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32"/>
              </w:tabs>
              <w:spacing w:before="73"/>
              <w:ind w:right="49" w:hanging="732"/>
              <w:rPr>
                <w:sz w:val="24"/>
              </w:rPr>
            </w:pPr>
            <w:r>
              <w:rPr>
                <w:sz w:val="24"/>
              </w:rPr>
              <w:t>Preslika osobne iskaznice, putovnice ili dokumenta jednake ili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slične</w:t>
            </w:r>
          </w:p>
          <w:p w14:paraId="119060BA" w14:textId="77777777" w:rsidR="00060D46" w:rsidRDefault="00000000">
            <w:pPr>
              <w:pStyle w:val="TableParagraph"/>
              <w:ind w:left="711" w:right="749"/>
              <w:jc w:val="center"/>
              <w:rPr>
                <w:sz w:val="24"/>
              </w:rPr>
            </w:pPr>
            <w:r>
              <w:rPr>
                <w:sz w:val="24"/>
              </w:rPr>
              <w:t>vrijednosti iz kojeg je nedvojbeno moguće utvrditi identitet i dob</w:t>
            </w:r>
          </w:p>
          <w:p w14:paraId="6ADB79A3" w14:textId="77777777" w:rsidR="00060D4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32"/>
              </w:tabs>
              <w:ind w:hanging="363"/>
              <w:rPr>
                <w:sz w:val="24"/>
              </w:rPr>
            </w:pPr>
            <w:r>
              <w:rPr>
                <w:sz w:val="24"/>
              </w:rPr>
              <w:t>Izjava o članovima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kućanstva</w:t>
            </w:r>
          </w:p>
          <w:p w14:paraId="00D659A8" w14:textId="77777777" w:rsidR="00060D4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32"/>
              </w:tabs>
              <w:spacing w:before="1"/>
              <w:ind w:left="731" w:right="329"/>
              <w:rPr>
                <w:sz w:val="24"/>
              </w:rPr>
            </w:pPr>
            <w:r>
              <w:rPr>
                <w:sz w:val="24"/>
              </w:rPr>
              <w:t>Potvrda o upisu u Registar osoba s invaliditetom iz koje je vidljivo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da osoba ima oštećenje trećeg ili četvrtog stupnja težine invaliditeta – oštećenja funkcionalnih sposobnosti ili nalaz i mišljenje Zavoda za vještačenje, profesionalnu rehabilitaciju i zapošljavanje osoba s invaliditetom u kojem je naveden treći ili četvrti stupanj težine invaliditeta – oštećenja funkcionalnih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sposobnost</w:t>
            </w:r>
          </w:p>
        </w:tc>
      </w:tr>
    </w:tbl>
    <w:p w14:paraId="637D2C6B" w14:textId="77777777" w:rsidR="00060D46" w:rsidRDefault="00060D46">
      <w:pPr>
        <w:pStyle w:val="Tijeloteksta"/>
        <w:rPr>
          <w:sz w:val="20"/>
        </w:rPr>
      </w:pPr>
    </w:p>
    <w:p w14:paraId="541DF736" w14:textId="77777777" w:rsidR="00060D46" w:rsidRDefault="00000000">
      <w:pPr>
        <w:pStyle w:val="Tijeloteksta"/>
        <w:spacing w:before="10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F3D3776" wp14:editId="0A8574F4">
            <wp:simplePos x="0" y="0"/>
            <wp:positionH relativeFrom="page">
              <wp:posOffset>723900</wp:posOffset>
            </wp:positionH>
            <wp:positionV relativeFrom="paragraph">
              <wp:posOffset>206539</wp:posOffset>
            </wp:positionV>
            <wp:extent cx="5920428" cy="402907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0428" cy="402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60D46">
      <w:type w:val="continuous"/>
      <w:pgSz w:w="11900" w:h="16860"/>
      <w:pgMar w:top="420" w:right="60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D24A7"/>
    <w:multiLevelType w:val="hybridMultilevel"/>
    <w:tmpl w:val="C25A8FA4"/>
    <w:lvl w:ilvl="0" w:tplc="04E64D6C">
      <w:start w:val="1"/>
      <w:numFmt w:val="lowerLetter"/>
      <w:lvlText w:val="%1)"/>
      <w:lvlJc w:val="left"/>
      <w:pPr>
        <w:ind w:left="736" w:hanging="363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5"/>
        <w:sz w:val="24"/>
        <w:szCs w:val="24"/>
        <w:lang w:val="hr-HR" w:eastAsia="hr-HR" w:bidi="hr-HR"/>
      </w:rPr>
    </w:lvl>
    <w:lvl w:ilvl="1" w:tplc="86CE26CC">
      <w:numFmt w:val="bullet"/>
      <w:lvlText w:val="•"/>
      <w:lvlJc w:val="left"/>
      <w:pPr>
        <w:ind w:left="1440" w:hanging="363"/>
      </w:pPr>
      <w:rPr>
        <w:rFonts w:hint="default"/>
        <w:lang w:val="hr-HR" w:eastAsia="hr-HR" w:bidi="hr-HR"/>
      </w:rPr>
    </w:lvl>
    <w:lvl w:ilvl="2" w:tplc="C0725782">
      <w:numFmt w:val="bullet"/>
      <w:lvlText w:val="•"/>
      <w:lvlJc w:val="left"/>
      <w:pPr>
        <w:ind w:left="2141" w:hanging="363"/>
      </w:pPr>
      <w:rPr>
        <w:rFonts w:hint="default"/>
        <w:lang w:val="hr-HR" w:eastAsia="hr-HR" w:bidi="hr-HR"/>
      </w:rPr>
    </w:lvl>
    <w:lvl w:ilvl="3" w:tplc="89842168">
      <w:numFmt w:val="bullet"/>
      <w:lvlText w:val="•"/>
      <w:lvlJc w:val="left"/>
      <w:pPr>
        <w:ind w:left="2842" w:hanging="363"/>
      </w:pPr>
      <w:rPr>
        <w:rFonts w:hint="default"/>
        <w:lang w:val="hr-HR" w:eastAsia="hr-HR" w:bidi="hr-HR"/>
      </w:rPr>
    </w:lvl>
    <w:lvl w:ilvl="4" w:tplc="0BA069FC">
      <w:numFmt w:val="bullet"/>
      <w:lvlText w:val="•"/>
      <w:lvlJc w:val="left"/>
      <w:pPr>
        <w:ind w:left="3542" w:hanging="363"/>
      </w:pPr>
      <w:rPr>
        <w:rFonts w:hint="default"/>
        <w:lang w:val="hr-HR" w:eastAsia="hr-HR" w:bidi="hr-HR"/>
      </w:rPr>
    </w:lvl>
    <w:lvl w:ilvl="5" w:tplc="7DA0C0C4">
      <w:numFmt w:val="bullet"/>
      <w:lvlText w:val="•"/>
      <w:lvlJc w:val="left"/>
      <w:pPr>
        <w:ind w:left="4243" w:hanging="363"/>
      </w:pPr>
      <w:rPr>
        <w:rFonts w:hint="default"/>
        <w:lang w:val="hr-HR" w:eastAsia="hr-HR" w:bidi="hr-HR"/>
      </w:rPr>
    </w:lvl>
    <w:lvl w:ilvl="6" w:tplc="D5AA8118">
      <w:numFmt w:val="bullet"/>
      <w:lvlText w:val="•"/>
      <w:lvlJc w:val="left"/>
      <w:pPr>
        <w:ind w:left="4944" w:hanging="363"/>
      </w:pPr>
      <w:rPr>
        <w:rFonts w:hint="default"/>
        <w:lang w:val="hr-HR" w:eastAsia="hr-HR" w:bidi="hr-HR"/>
      </w:rPr>
    </w:lvl>
    <w:lvl w:ilvl="7" w:tplc="DA9C4842">
      <w:numFmt w:val="bullet"/>
      <w:lvlText w:val="•"/>
      <w:lvlJc w:val="left"/>
      <w:pPr>
        <w:ind w:left="5644" w:hanging="363"/>
      </w:pPr>
      <w:rPr>
        <w:rFonts w:hint="default"/>
        <w:lang w:val="hr-HR" w:eastAsia="hr-HR" w:bidi="hr-HR"/>
      </w:rPr>
    </w:lvl>
    <w:lvl w:ilvl="8" w:tplc="8F7C0768">
      <w:numFmt w:val="bullet"/>
      <w:lvlText w:val="•"/>
      <w:lvlJc w:val="left"/>
      <w:pPr>
        <w:ind w:left="6345" w:hanging="363"/>
      </w:pPr>
      <w:rPr>
        <w:rFonts w:hint="default"/>
        <w:lang w:val="hr-HR" w:eastAsia="hr-HR" w:bidi="hr-HR"/>
      </w:rPr>
    </w:lvl>
  </w:abstractNum>
  <w:abstractNum w:abstractNumId="1" w15:restartNumberingAfterBreak="0">
    <w:nsid w:val="38862580"/>
    <w:multiLevelType w:val="hybridMultilevel"/>
    <w:tmpl w:val="91667C02"/>
    <w:lvl w:ilvl="0" w:tplc="EF984FE4">
      <w:start w:val="1"/>
      <w:numFmt w:val="lowerLetter"/>
      <w:lvlText w:val="%1)"/>
      <w:lvlJc w:val="left"/>
      <w:pPr>
        <w:ind w:left="597" w:hanging="363"/>
        <w:jc w:val="left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hr-HR" w:eastAsia="hr-HR" w:bidi="hr-HR"/>
      </w:rPr>
    </w:lvl>
    <w:lvl w:ilvl="1" w:tplc="2C1A4AAE">
      <w:numFmt w:val="bullet"/>
      <w:lvlText w:val="•"/>
      <w:lvlJc w:val="left"/>
      <w:pPr>
        <w:ind w:left="1314" w:hanging="363"/>
      </w:pPr>
      <w:rPr>
        <w:rFonts w:hint="default"/>
        <w:lang w:val="hr-HR" w:eastAsia="hr-HR" w:bidi="hr-HR"/>
      </w:rPr>
    </w:lvl>
    <w:lvl w:ilvl="2" w:tplc="638C67E6">
      <w:numFmt w:val="bullet"/>
      <w:lvlText w:val="•"/>
      <w:lvlJc w:val="left"/>
      <w:pPr>
        <w:ind w:left="2029" w:hanging="363"/>
      </w:pPr>
      <w:rPr>
        <w:rFonts w:hint="default"/>
        <w:lang w:val="hr-HR" w:eastAsia="hr-HR" w:bidi="hr-HR"/>
      </w:rPr>
    </w:lvl>
    <w:lvl w:ilvl="3" w:tplc="4F248524">
      <w:numFmt w:val="bullet"/>
      <w:lvlText w:val="•"/>
      <w:lvlJc w:val="left"/>
      <w:pPr>
        <w:ind w:left="2744" w:hanging="363"/>
      </w:pPr>
      <w:rPr>
        <w:rFonts w:hint="default"/>
        <w:lang w:val="hr-HR" w:eastAsia="hr-HR" w:bidi="hr-HR"/>
      </w:rPr>
    </w:lvl>
    <w:lvl w:ilvl="4" w:tplc="4EC41CA2">
      <w:numFmt w:val="bullet"/>
      <w:lvlText w:val="•"/>
      <w:lvlJc w:val="left"/>
      <w:pPr>
        <w:ind w:left="3458" w:hanging="363"/>
      </w:pPr>
      <w:rPr>
        <w:rFonts w:hint="default"/>
        <w:lang w:val="hr-HR" w:eastAsia="hr-HR" w:bidi="hr-HR"/>
      </w:rPr>
    </w:lvl>
    <w:lvl w:ilvl="5" w:tplc="EF64761C">
      <w:numFmt w:val="bullet"/>
      <w:lvlText w:val="•"/>
      <w:lvlJc w:val="left"/>
      <w:pPr>
        <w:ind w:left="4173" w:hanging="363"/>
      </w:pPr>
      <w:rPr>
        <w:rFonts w:hint="default"/>
        <w:lang w:val="hr-HR" w:eastAsia="hr-HR" w:bidi="hr-HR"/>
      </w:rPr>
    </w:lvl>
    <w:lvl w:ilvl="6" w:tplc="9350E4F2">
      <w:numFmt w:val="bullet"/>
      <w:lvlText w:val="•"/>
      <w:lvlJc w:val="left"/>
      <w:pPr>
        <w:ind w:left="4888" w:hanging="363"/>
      </w:pPr>
      <w:rPr>
        <w:rFonts w:hint="default"/>
        <w:lang w:val="hr-HR" w:eastAsia="hr-HR" w:bidi="hr-HR"/>
      </w:rPr>
    </w:lvl>
    <w:lvl w:ilvl="7" w:tplc="DF0ED846">
      <w:numFmt w:val="bullet"/>
      <w:lvlText w:val="•"/>
      <w:lvlJc w:val="left"/>
      <w:pPr>
        <w:ind w:left="5602" w:hanging="363"/>
      </w:pPr>
      <w:rPr>
        <w:rFonts w:hint="default"/>
        <w:lang w:val="hr-HR" w:eastAsia="hr-HR" w:bidi="hr-HR"/>
      </w:rPr>
    </w:lvl>
    <w:lvl w:ilvl="8" w:tplc="8AF0BF3C">
      <w:numFmt w:val="bullet"/>
      <w:lvlText w:val="•"/>
      <w:lvlJc w:val="left"/>
      <w:pPr>
        <w:ind w:left="6317" w:hanging="363"/>
      </w:pPr>
      <w:rPr>
        <w:rFonts w:hint="default"/>
        <w:lang w:val="hr-HR" w:eastAsia="hr-HR" w:bidi="hr-HR"/>
      </w:rPr>
    </w:lvl>
  </w:abstractNum>
  <w:abstractNum w:abstractNumId="2" w15:restartNumberingAfterBreak="0">
    <w:nsid w:val="5F727504"/>
    <w:multiLevelType w:val="hybridMultilevel"/>
    <w:tmpl w:val="EB024604"/>
    <w:lvl w:ilvl="0" w:tplc="7930B182">
      <w:start w:val="1"/>
      <w:numFmt w:val="lowerLetter"/>
      <w:lvlText w:val="%1)"/>
      <w:lvlJc w:val="left"/>
      <w:pPr>
        <w:ind w:left="732" w:hanging="360"/>
        <w:jc w:val="left"/>
      </w:pPr>
      <w:rPr>
        <w:rFonts w:ascii="Times New Roman" w:eastAsia="Times New Roman" w:hAnsi="Times New Roman" w:cs="Times New Roman" w:hint="default"/>
        <w:spacing w:val="-1"/>
        <w:w w:val="97"/>
        <w:sz w:val="24"/>
        <w:szCs w:val="24"/>
        <w:lang w:val="hr-HR" w:eastAsia="hr-HR" w:bidi="hr-HR"/>
      </w:rPr>
    </w:lvl>
    <w:lvl w:ilvl="1" w:tplc="7F240462">
      <w:numFmt w:val="bullet"/>
      <w:lvlText w:val="•"/>
      <w:lvlJc w:val="left"/>
      <w:pPr>
        <w:ind w:left="1440" w:hanging="360"/>
      </w:pPr>
      <w:rPr>
        <w:rFonts w:hint="default"/>
        <w:lang w:val="hr-HR" w:eastAsia="hr-HR" w:bidi="hr-HR"/>
      </w:rPr>
    </w:lvl>
    <w:lvl w:ilvl="2" w:tplc="5F4AFB92">
      <w:numFmt w:val="bullet"/>
      <w:lvlText w:val="•"/>
      <w:lvlJc w:val="left"/>
      <w:pPr>
        <w:ind w:left="2141" w:hanging="360"/>
      </w:pPr>
      <w:rPr>
        <w:rFonts w:hint="default"/>
        <w:lang w:val="hr-HR" w:eastAsia="hr-HR" w:bidi="hr-HR"/>
      </w:rPr>
    </w:lvl>
    <w:lvl w:ilvl="3" w:tplc="BCB62E72">
      <w:numFmt w:val="bullet"/>
      <w:lvlText w:val="•"/>
      <w:lvlJc w:val="left"/>
      <w:pPr>
        <w:ind w:left="2842" w:hanging="360"/>
      </w:pPr>
      <w:rPr>
        <w:rFonts w:hint="default"/>
        <w:lang w:val="hr-HR" w:eastAsia="hr-HR" w:bidi="hr-HR"/>
      </w:rPr>
    </w:lvl>
    <w:lvl w:ilvl="4" w:tplc="1540BC9C">
      <w:numFmt w:val="bullet"/>
      <w:lvlText w:val="•"/>
      <w:lvlJc w:val="left"/>
      <w:pPr>
        <w:ind w:left="3542" w:hanging="360"/>
      </w:pPr>
      <w:rPr>
        <w:rFonts w:hint="default"/>
        <w:lang w:val="hr-HR" w:eastAsia="hr-HR" w:bidi="hr-HR"/>
      </w:rPr>
    </w:lvl>
    <w:lvl w:ilvl="5" w:tplc="382C57B2">
      <w:numFmt w:val="bullet"/>
      <w:lvlText w:val="•"/>
      <w:lvlJc w:val="left"/>
      <w:pPr>
        <w:ind w:left="4243" w:hanging="360"/>
      </w:pPr>
      <w:rPr>
        <w:rFonts w:hint="default"/>
        <w:lang w:val="hr-HR" w:eastAsia="hr-HR" w:bidi="hr-HR"/>
      </w:rPr>
    </w:lvl>
    <w:lvl w:ilvl="6" w:tplc="A56ED4F2">
      <w:numFmt w:val="bullet"/>
      <w:lvlText w:val="•"/>
      <w:lvlJc w:val="left"/>
      <w:pPr>
        <w:ind w:left="4944" w:hanging="360"/>
      </w:pPr>
      <w:rPr>
        <w:rFonts w:hint="default"/>
        <w:lang w:val="hr-HR" w:eastAsia="hr-HR" w:bidi="hr-HR"/>
      </w:rPr>
    </w:lvl>
    <w:lvl w:ilvl="7" w:tplc="DCF09F56">
      <w:numFmt w:val="bullet"/>
      <w:lvlText w:val="•"/>
      <w:lvlJc w:val="left"/>
      <w:pPr>
        <w:ind w:left="5644" w:hanging="360"/>
      </w:pPr>
      <w:rPr>
        <w:rFonts w:hint="default"/>
        <w:lang w:val="hr-HR" w:eastAsia="hr-HR" w:bidi="hr-HR"/>
      </w:rPr>
    </w:lvl>
    <w:lvl w:ilvl="8" w:tplc="32FA0018">
      <w:numFmt w:val="bullet"/>
      <w:lvlText w:val="•"/>
      <w:lvlJc w:val="left"/>
      <w:pPr>
        <w:ind w:left="6345" w:hanging="360"/>
      </w:pPr>
      <w:rPr>
        <w:rFonts w:hint="default"/>
        <w:lang w:val="hr-HR" w:eastAsia="hr-HR" w:bidi="hr-HR"/>
      </w:rPr>
    </w:lvl>
  </w:abstractNum>
  <w:abstractNum w:abstractNumId="3" w15:restartNumberingAfterBreak="0">
    <w:nsid w:val="66B62A75"/>
    <w:multiLevelType w:val="hybridMultilevel"/>
    <w:tmpl w:val="2D6A8DF4"/>
    <w:lvl w:ilvl="0" w:tplc="4E7678CC">
      <w:numFmt w:val="bullet"/>
      <w:lvlText w:val=""/>
      <w:lvlJc w:val="left"/>
      <w:pPr>
        <w:ind w:left="957" w:hanging="360"/>
      </w:pPr>
      <w:rPr>
        <w:rFonts w:ascii="Symbol" w:eastAsia="Symbol" w:hAnsi="Symbol" w:cs="Symbol" w:hint="default"/>
        <w:w w:val="100"/>
        <w:sz w:val="24"/>
        <w:szCs w:val="24"/>
        <w:lang w:val="hr-HR" w:eastAsia="hr-HR" w:bidi="hr-HR"/>
      </w:rPr>
    </w:lvl>
    <w:lvl w:ilvl="1" w:tplc="B4128BE2">
      <w:numFmt w:val="bullet"/>
      <w:lvlText w:val="•"/>
      <w:lvlJc w:val="left"/>
      <w:pPr>
        <w:ind w:left="1080" w:hanging="360"/>
      </w:pPr>
      <w:rPr>
        <w:rFonts w:hint="default"/>
        <w:lang w:val="hr-HR" w:eastAsia="hr-HR" w:bidi="hr-HR"/>
      </w:rPr>
    </w:lvl>
    <w:lvl w:ilvl="2" w:tplc="E814D550">
      <w:numFmt w:val="bullet"/>
      <w:lvlText w:val="•"/>
      <w:lvlJc w:val="left"/>
      <w:pPr>
        <w:ind w:left="1820" w:hanging="360"/>
      </w:pPr>
      <w:rPr>
        <w:rFonts w:hint="default"/>
        <w:lang w:val="hr-HR" w:eastAsia="hr-HR" w:bidi="hr-HR"/>
      </w:rPr>
    </w:lvl>
    <w:lvl w:ilvl="3" w:tplc="DAD6F610">
      <w:numFmt w:val="bullet"/>
      <w:lvlText w:val="•"/>
      <w:lvlJc w:val="left"/>
      <w:pPr>
        <w:ind w:left="2561" w:hanging="360"/>
      </w:pPr>
      <w:rPr>
        <w:rFonts w:hint="default"/>
        <w:lang w:val="hr-HR" w:eastAsia="hr-HR" w:bidi="hr-HR"/>
      </w:rPr>
    </w:lvl>
    <w:lvl w:ilvl="4" w:tplc="6A48EC82">
      <w:numFmt w:val="bullet"/>
      <w:lvlText w:val="•"/>
      <w:lvlJc w:val="left"/>
      <w:pPr>
        <w:ind w:left="3302" w:hanging="360"/>
      </w:pPr>
      <w:rPr>
        <w:rFonts w:hint="default"/>
        <w:lang w:val="hr-HR" w:eastAsia="hr-HR" w:bidi="hr-HR"/>
      </w:rPr>
    </w:lvl>
    <w:lvl w:ilvl="5" w:tplc="F238D7D6">
      <w:numFmt w:val="bullet"/>
      <w:lvlText w:val="•"/>
      <w:lvlJc w:val="left"/>
      <w:pPr>
        <w:ind w:left="4043" w:hanging="360"/>
      </w:pPr>
      <w:rPr>
        <w:rFonts w:hint="default"/>
        <w:lang w:val="hr-HR" w:eastAsia="hr-HR" w:bidi="hr-HR"/>
      </w:rPr>
    </w:lvl>
    <w:lvl w:ilvl="6" w:tplc="BD887DCE">
      <w:numFmt w:val="bullet"/>
      <w:lvlText w:val="•"/>
      <w:lvlJc w:val="left"/>
      <w:pPr>
        <w:ind w:left="4783" w:hanging="360"/>
      </w:pPr>
      <w:rPr>
        <w:rFonts w:hint="default"/>
        <w:lang w:val="hr-HR" w:eastAsia="hr-HR" w:bidi="hr-HR"/>
      </w:rPr>
    </w:lvl>
    <w:lvl w:ilvl="7" w:tplc="C17C5628">
      <w:numFmt w:val="bullet"/>
      <w:lvlText w:val="•"/>
      <w:lvlJc w:val="left"/>
      <w:pPr>
        <w:ind w:left="5524" w:hanging="360"/>
      </w:pPr>
      <w:rPr>
        <w:rFonts w:hint="default"/>
        <w:lang w:val="hr-HR" w:eastAsia="hr-HR" w:bidi="hr-HR"/>
      </w:rPr>
    </w:lvl>
    <w:lvl w:ilvl="8" w:tplc="D6F27A76">
      <w:numFmt w:val="bullet"/>
      <w:lvlText w:val="•"/>
      <w:lvlJc w:val="left"/>
      <w:pPr>
        <w:ind w:left="6265" w:hanging="360"/>
      </w:pPr>
      <w:rPr>
        <w:rFonts w:hint="default"/>
        <w:lang w:val="hr-HR" w:eastAsia="hr-HR" w:bidi="hr-HR"/>
      </w:rPr>
    </w:lvl>
  </w:abstractNum>
  <w:num w:numId="1" w16cid:durableId="1871256078">
    <w:abstractNumId w:val="2"/>
  </w:num>
  <w:num w:numId="2" w16cid:durableId="804280506">
    <w:abstractNumId w:val="3"/>
  </w:num>
  <w:num w:numId="3" w16cid:durableId="2078359016">
    <w:abstractNumId w:val="1"/>
  </w:num>
  <w:num w:numId="4" w16cid:durableId="524290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0D46"/>
    <w:rsid w:val="00054C72"/>
    <w:rsid w:val="00060D46"/>
    <w:rsid w:val="003F4AC1"/>
    <w:rsid w:val="007966B8"/>
    <w:rsid w:val="008B74B5"/>
    <w:rsid w:val="00B03F5B"/>
    <w:rsid w:val="00B60650"/>
    <w:rsid w:val="00E90801"/>
    <w:rsid w:val="00F6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47AA0"/>
  <w15:docId w15:val="{EBF36ADE-A99B-4926-8218-94DDE2CDB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 w:eastAsia="hr-HR" w:bidi="hr-HR"/>
    </w:rPr>
  </w:style>
  <w:style w:type="paragraph" w:styleId="Naslov1">
    <w:name w:val="heading 1"/>
    <w:basedOn w:val="Normal"/>
    <w:uiPriority w:val="9"/>
    <w:qFormat/>
    <w:pPr>
      <w:spacing w:before="73"/>
      <w:ind w:left="200" w:right="149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uiPriority w:val="99"/>
    <w:unhideWhenUsed/>
    <w:rsid w:val="00F65D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.bizovac@os.t-com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Tokić</dc:creator>
  <cp:lastModifiedBy>korisnik</cp:lastModifiedBy>
  <cp:revision>8</cp:revision>
  <dcterms:created xsi:type="dcterms:W3CDTF">2024-03-12T08:10:00Z</dcterms:created>
  <dcterms:modified xsi:type="dcterms:W3CDTF">2024-03-18T09:36:00Z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2024-03-12T00:00:00Z</vt:filetime>
  </property>
</Properties>
</file>